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4D63DD8" w14:textId="32A18C5D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</w:t>
      </w:r>
      <w:r w:rsidR="008C48C1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8C48C1">
        <w:rPr>
          <w:b/>
          <w:kern w:val="2"/>
          <w:lang w:eastAsia="zh-CN"/>
        </w:rPr>
        <w:t>2</w:t>
      </w:r>
      <w:r w:rsidR="008D0EC9">
        <w:rPr>
          <w:b/>
          <w:kern w:val="2"/>
          <w:lang w:eastAsia="zh-CN"/>
        </w:rPr>
        <w:t>2</w:t>
      </w:r>
      <w:r w:rsidR="008F076C">
        <w:rPr>
          <w:b/>
          <w:kern w:val="2"/>
          <w:lang w:eastAsia="zh-CN"/>
        </w:rPr>
        <w:tab/>
      </w:r>
      <w:r w:rsidR="00DA7BD9" w:rsidRPr="00DA7BD9">
        <w:rPr>
          <w:b/>
          <w:kern w:val="2"/>
          <w:lang w:eastAsia="zh-CN"/>
        </w:rPr>
        <w:t>R2-2306067</w:t>
      </w:r>
      <w:bookmarkStart w:id="1" w:name="_GoBack"/>
      <w:bookmarkEnd w:id="1"/>
    </w:p>
    <w:p w14:paraId="7A0F35EC" w14:textId="1091EB08" w:rsidR="002D7EE1" w:rsidRPr="000C55FD" w:rsidRDefault="0065557D" w:rsidP="009427BB">
      <w:pPr>
        <w:rPr>
          <w:b/>
          <w:kern w:val="2"/>
          <w:lang w:eastAsia="zh-CN"/>
        </w:rPr>
      </w:pPr>
      <w:r w:rsidRPr="0065557D">
        <w:rPr>
          <w:b/>
          <w:kern w:val="2"/>
          <w:lang w:eastAsia="zh-CN"/>
        </w:rPr>
        <w:t>Incheon, Korea, 22 - 26 May, 2023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46EBD1F8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390F68">
        <w:rPr>
          <w:b/>
          <w:kern w:val="2"/>
          <w:lang w:eastAsia="zh-CN"/>
        </w:rPr>
        <w:t>7</w:t>
      </w:r>
      <w:r w:rsidR="008C48C1" w:rsidRPr="008C48C1">
        <w:rPr>
          <w:b/>
          <w:kern w:val="2"/>
          <w:lang w:eastAsia="zh-CN"/>
        </w:rPr>
        <w:t>.3.1</w:t>
      </w:r>
    </w:p>
    <w:p w14:paraId="7B7A850E" w14:textId="46901BB4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(Huawei)</w:t>
      </w:r>
    </w:p>
    <w:p w14:paraId="264F76F4" w14:textId="2183A52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WI Work plan for R18 network energy savings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4" w:name="OLE_LINK15"/>
      <w:bookmarkStart w:id="5" w:name="OLE_LINK77"/>
      <w:bookmarkStart w:id="6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66215C">
        <w:trPr>
          <w:trHeight w:val="20"/>
        </w:trPr>
        <w:tc>
          <w:tcPr>
            <w:tcW w:w="3256" w:type="dxa"/>
            <w:vMerge w:val="restart"/>
          </w:tcPr>
          <w:p w14:paraId="7F72AF1B" w14:textId="77777777" w:rsidR="008F076C" w:rsidRDefault="008F076C" w:rsidP="00A50F67">
            <w:r>
              <w:t>Q1, 2023</w:t>
            </w:r>
          </w:p>
          <w:p w14:paraId="6DB49D96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 (1 TU)</w:t>
            </w:r>
          </w:p>
          <w:p w14:paraId="450E6A38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 (1 TU)</w:t>
            </w:r>
          </w:p>
          <w:p w14:paraId="550DC16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742D">
              <w:rPr>
                <w:shd w:val="clear" w:color="auto" w:fill="FFC000"/>
              </w:rPr>
              <w:t>RAN3#119 (0.5 TU)</w:t>
            </w:r>
          </w:p>
        </w:tc>
        <w:tc>
          <w:tcPr>
            <w:tcW w:w="5763" w:type="dxa"/>
            <w:shd w:val="clear" w:color="auto" w:fill="FF00FF"/>
          </w:tcPr>
          <w:p w14:paraId="27D38A7D" w14:textId="77777777" w:rsidR="008F076C" w:rsidRDefault="00F50330" w:rsidP="00A50F67">
            <w:r>
              <w:t xml:space="preserve">Initiate the discussion on </w:t>
            </w:r>
            <w:r w:rsidRPr="00F50330">
              <w:t>techniques in spatial and power domains</w:t>
            </w:r>
            <w:r>
              <w:t>.</w:t>
            </w:r>
          </w:p>
          <w:p w14:paraId="0BC09AAE" w14:textId="6C43A6D8" w:rsidR="00F50330" w:rsidRDefault="00F50330" w:rsidP="005C0DFD">
            <w:r>
              <w:t>Initiate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407FF4F" w14:textId="77777777" w:rsidTr="0066215C">
        <w:trPr>
          <w:trHeight w:val="20"/>
        </w:trPr>
        <w:tc>
          <w:tcPr>
            <w:tcW w:w="3256" w:type="dxa"/>
            <w:vMerge/>
          </w:tcPr>
          <w:p w14:paraId="0D18B7C4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498F9305" w14:textId="15127DBB" w:rsidR="008F076C" w:rsidRDefault="008F076C" w:rsidP="00AE3446">
            <w:r>
              <w:rPr>
                <w:rFonts w:hint="eastAsia"/>
              </w:rPr>
              <w:t>I</w:t>
            </w:r>
            <w:r>
              <w:t>nitial discussion on SSB-less SCell operation, cell DTX/DRX mechanism, cell selection/reselection, and CHO enhancement(s)</w:t>
            </w:r>
            <w:r w:rsidR="00AE3446">
              <w:t xml:space="preserve"> as well as assessment of</w:t>
            </w:r>
            <w:r>
              <w:t xml:space="preserve"> RAN2 impacts of the</w:t>
            </w:r>
            <w:r w:rsidR="00AE3446">
              <w:t xml:space="preserve"> potential</w:t>
            </w:r>
            <w:r>
              <w:t xml:space="preserve"> solutions.</w:t>
            </w:r>
          </w:p>
        </w:tc>
      </w:tr>
      <w:tr w:rsidR="008F076C" w14:paraId="79F2DB3A" w14:textId="77777777" w:rsidTr="0066215C">
        <w:trPr>
          <w:trHeight w:val="20"/>
        </w:trPr>
        <w:tc>
          <w:tcPr>
            <w:tcW w:w="3256" w:type="dxa"/>
            <w:vMerge/>
          </w:tcPr>
          <w:p w14:paraId="61DA4107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CFDA6C0" w14:textId="107D52FC" w:rsidR="008F076C" w:rsidRDefault="0013552D" w:rsidP="00A50F67">
            <w:r w:rsidRPr="002661A0">
              <w:t>Initial discussion on the</w:t>
            </w:r>
            <w:r w:rsidRPr="00CB5881">
              <w:t xml:space="preserve"> </w:t>
            </w:r>
            <w:r w:rsidR="00A159EC" w:rsidRPr="00CB5881">
              <w:t xml:space="preserve">techniques including </w:t>
            </w:r>
            <w:r w:rsidRPr="001C2BDD">
              <w:rPr>
                <w:bCs/>
              </w:rPr>
              <w:t>inter-node beam activation</w:t>
            </w:r>
            <w:r w:rsidR="00865460" w:rsidRPr="001C2BDD">
              <w:rPr>
                <w:bCs/>
              </w:rPr>
              <w:t xml:space="preserve">, </w:t>
            </w:r>
            <w:r w:rsidRPr="001C2BDD">
              <w:rPr>
                <w:bCs/>
              </w:rPr>
              <w:t>enhancements on restricting paging in a limited area</w:t>
            </w:r>
            <w:r w:rsidR="00865460" w:rsidRPr="002661A0">
              <w:rPr>
                <w:bCs/>
              </w:rPr>
              <w:t xml:space="preserve"> and </w:t>
            </w:r>
            <w:r w:rsidR="0077503B" w:rsidRPr="002661A0">
              <w:rPr>
                <w:bCs/>
              </w:rPr>
              <w:t xml:space="preserve">inter-node information </w:t>
            </w:r>
            <w:r w:rsidR="0077503B" w:rsidRPr="00347FE8">
              <w:rPr>
                <w:bCs/>
              </w:rPr>
              <w:t>exchange on cell DTX/DRX</w:t>
            </w:r>
            <w:r w:rsidR="00F3683F">
              <w:rPr>
                <w:bCs/>
              </w:rPr>
              <w:t xml:space="preserve">. </w:t>
            </w:r>
          </w:p>
        </w:tc>
      </w:tr>
      <w:tr w:rsidR="008F076C" w14:paraId="45B5DFE8" w14:textId="77777777" w:rsidTr="0066215C">
        <w:tc>
          <w:tcPr>
            <w:tcW w:w="3256" w:type="dxa"/>
            <w:vMerge w:val="restart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RAN1#112bis-e (2 TU)</w:t>
            </w:r>
          </w:p>
          <w:p w14:paraId="40F8F5D1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RAN2#121bis-e (1 TU)</w:t>
            </w:r>
          </w:p>
          <w:p w14:paraId="29FB3456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RAN4#106bis-e (0.25+0.25 TU)</w:t>
            </w:r>
          </w:p>
        </w:tc>
        <w:tc>
          <w:tcPr>
            <w:tcW w:w="5763" w:type="dxa"/>
            <w:shd w:val="clear" w:color="auto" w:fill="FF00F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66215C">
        <w:tc>
          <w:tcPr>
            <w:tcW w:w="3256" w:type="dxa"/>
            <w:vMerge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254FD776" w:rsidR="008F076C" w:rsidRPr="0097593F" w:rsidRDefault="009A4967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DTX/DRX mechanism, including gNB and UE 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3838E483" w:rsidR="008F076C" w:rsidRDefault="008F076C" w:rsidP="00A50F67"/>
        </w:tc>
      </w:tr>
      <w:tr w:rsidR="008F076C" w14:paraId="4AEF259E" w14:textId="77777777" w:rsidTr="0066215C">
        <w:tc>
          <w:tcPr>
            <w:tcW w:w="3256" w:type="dxa"/>
            <w:vMerge/>
          </w:tcPr>
          <w:p w14:paraId="45497A39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FFC000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66215C">
        <w:tc>
          <w:tcPr>
            <w:tcW w:w="3256" w:type="dxa"/>
            <w:vMerge/>
          </w:tcPr>
          <w:p w14:paraId="5382F4A4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23DA304" w14:textId="2D8B991B" w:rsidR="008F076C" w:rsidRPr="008F076C" w:rsidRDefault="008F076C" w:rsidP="00A920B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on </w:t>
            </w:r>
            <w:r w:rsidR="0066215C" w:rsidRPr="0097593F">
              <w:rPr>
                <w:shd w:val="pct15" w:color="auto" w:fill="FFFFFF"/>
              </w:rPr>
              <w:t>SSB-less SCell operation for inter-band CA and potential enhancement on SCell activation procedures</w:t>
            </w:r>
            <w:r w:rsidR="00A920B7" w:rsidRPr="0097593F">
              <w:rPr>
                <w:shd w:val="pct15" w:color="auto" w:fill="FFFFFF"/>
              </w:rPr>
              <w:t xml:space="preserve"> and the corresponding RRM/RF core requirements for relevant objectives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RAN1#113 (2 TU)</w:t>
            </w:r>
          </w:p>
          <w:p w14:paraId="3D1BCECA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RAN2#122 (1 TU)</w:t>
            </w:r>
          </w:p>
          <w:p w14:paraId="6ED8F12C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RAN3#120 (0.5 TU)</w:t>
            </w:r>
          </w:p>
          <w:p w14:paraId="13A9245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791A30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9A1CB2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mechanism related to cell DTX/DRX.</w:t>
            </w:r>
          </w:p>
        </w:tc>
      </w:tr>
      <w:tr w:rsidR="008F076C" w14:paraId="4D9A683C" w14:textId="77777777" w:rsidTr="0066215C">
        <w:tc>
          <w:tcPr>
            <w:tcW w:w="3256" w:type="dxa"/>
            <w:vMerge/>
          </w:tcPr>
          <w:p w14:paraId="1FD1034F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66215C">
        <w:tc>
          <w:tcPr>
            <w:tcW w:w="3256" w:type="dxa"/>
            <w:vMerge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66215C">
        <w:tc>
          <w:tcPr>
            <w:tcW w:w="3256" w:type="dxa"/>
            <w:vMerge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97593F" w:rsidRDefault="0066215C" w:rsidP="00A50F6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Conclude the feasibility of SSB-less SCell operation for inter-</w:t>
            </w:r>
            <w:r w:rsidRPr="0097593F">
              <w:rPr>
                <w:shd w:val="pct15" w:color="auto" w:fill="FFFFFF"/>
              </w:rPr>
              <w:lastRenderedPageBreak/>
              <w:t>band CA and identify necessary enhancements SCell activation procedures.</w:t>
            </w:r>
          </w:p>
          <w:p w14:paraId="503784CC" w14:textId="3A10B58D" w:rsidR="008F076C" w:rsidRDefault="008F076C" w:rsidP="00A50F67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</w:t>
            </w:r>
            <w:r w:rsidR="0066215C" w:rsidRPr="0097593F">
              <w:rPr>
                <w:shd w:val="pct15" w:color="auto" w:fill="FFFFFF"/>
              </w:rPr>
              <w:t xml:space="preserve">further </w:t>
            </w:r>
            <w:r w:rsidRPr="0097593F">
              <w:rPr>
                <w:shd w:val="pct15" w:color="auto" w:fill="FFFFFF"/>
              </w:rPr>
              <w:t>on the corresponding RRM/RF core requirements.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lastRenderedPageBreak/>
              <w:t>August, 2023</w:t>
            </w:r>
          </w:p>
          <w:p w14:paraId="7DD08063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0F010937" w14:textId="1B7EA85D" w:rsidR="008F076C" w:rsidRPr="0097593F" w:rsidRDefault="008F076C" w:rsidP="00A50F67">
            <w:r w:rsidRPr="0097593F">
              <w:rPr>
                <w:rFonts w:hint="eastAsia"/>
              </w:rPr>
              <w:t>F</w:t>
            </w:r>
            <w:r w:rsidRPr="0097593F">
              <w:t>inalize the solutions for SSB-less SCell operation (taking RAN4 progress into consideration</w:t>
            </w:r>
            <w:r w:rsidR="0066215C" w:rsidRPr="0097593F">
              <w:t xml:space="preserve"> including SCell activation</w:t>
            </w:r>
            <w:r w:rsidRPr="0097593F">
              <w:t>),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B63DAB" w14:textId="1777948F" w:rsidR="008F076C" w:rsidRPr="0097593F" w:rsidRDefault="008A7765" w:rsidP="00A50F67">
            <w:pPr>
              <w:rPr>
                <w:bCs/>
              </w:rPr>
            </w:pPr>
            <w:r w:rsidRPr="0097593F">
              <w:t xml:space="preserve">Continue the discussion on the </w:t>
            </w:r>
            <w:r w:rsidR="00993663" w:rsidRPr="0097593F">
              <w:t>stage</w:t>
            </w:r>
            <w:r w:rsidR="009A1CB2" w:rsidRPr="0097593F">
              <w:t>-</w:t>
            </w:r>
            <w:r w:rsidR="00993663" w:rsidRPr="0097593F">
              <w:t>2 and stage</w:t>
            </w:r>
            <w:r w:rsidR="009A1CB2" w:rsidRPr="0097593F">
              <w:t>-</w:t>
            </w:r>
            <w:r w:rsidR="00993663" w:rsidRPr="0097593F">
              <w:t>3 details of the solutions and RAN3 impacts</w:t>
            </w:r>
            <w:r w:rsidRPr="0097593F">
              <w:rPr>
                <w:bCs/>
              </w:rPr>
              <w:t>.</w:t>
            </w:r>
          </w:p>
          <w:p w14:paraId="286161CF" w14:textId="46120D09" w:rsidR="001523E9" w:rsidRPr="0097593F" w:rsidRDefault="00922453" w:rsidP="00A50F67">
            <w:r w:rsidRPr="0097593F">
              <w:rPr>
                <w:bCs/>
              </w:rPr>
              <w:t>Further work 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97593F" w:rsidRDefault="0066215C" w:rsidP="0066215C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Resolve the remaining issues for</w:t>
            </w:r>
            <w:r w:rsidRPr="0097593F">
              <w:t xml:space="preserve"> SSB-less SCell operation including SCell activation enhancements, and</w:t>
            </w:r>
            <w:r w:rsidRPr="0097593F">
              <w:rPr>
                <w:shd w:val="pct15" w:color="auto" w:fill="FFFFFF"/>
              </w:rPr>
              <w:t xml:space="preserve"> </w:t>
            </w:r>
            <w:r w:rsidR="008F076C" w:rsidRPr="0097593F">
              <w:rPr>
                <w:shd w:val="pct15" w:color="auto" w:fill="FFFFFF"/>
              </w:rPr>
              <w:t>the corresponding RRM/RF core requirements</w:t>
            </w:r>
            <w:r w:rsidRPr="0097593F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97593F">
              <w:rPr>
                <w:shd w:val="pct15" w:color="auto" w:fill="FFFFFF"/>
              </w:rPr>
              <w:t>P</w:t>
            </w:r>
            <w:r w:rsidR="008F076C" w:rsidRPr="0097593F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839AE3" w14:textId="44701D76" w:rsidR="008F076C" w:rsidRPr="0097593F" w:rsidRDefault="00D87139" w:rsidP="00A50F67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r w:rsidR="00AE3446" w:rsidRPr="0097593F">
              <w:t>,</w:t>
            </w:r>
            <w:r w:rsidRPr="0097593F">
              <w:t xml:space="preserve"> if any,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and endorse the </w:t>
            </w:r>
            <w:r w:rsidR="005E2275" w:rsidRPr="0097593F">
              <w:rPr>
                <w:bCs/>
              </w:rPr>
              <w:t>BLCRs</w:t>
            </w:r>
            <w:r w:rsidR="00883757" w:rsidRPr="0097593F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7" w:name="OLE_LINK80"/>
      <w:bookmarkStart w:id="8" w:name="OLE_LINK78"/>
      <w:bookmarkStart w:id="9" w:name="OLE_LINK73"/>
      <w:bookmarkEnd w:id="4"/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bookmarkEnd w:id="5"/>
      <w:bookmarkEnd w:id="6"/>
      <w:bookmarkEnd w:id="7"/>
      <w:bookmarkEnd w:id="8"/>
      <w:bookmarkEnd w:id="9"/>
      <w:r w:rsidRPr="000C55FD">
        <w:t>References</w:t>
      </w:r>
    </w:p>
    <w:p w14:paraId="5ED7F33E" w14:textId="1EB9E737" w:rsidR="00A10E35" w:rsidRDefault="008F076C" w:rsidP="008F076C">
      <w:pPr>
        <w:pStyle w:val="References"/>
        <w:rPr>
          <w:lang w:eastAsia="zh-CN"/>
        </w:rPr>
      </w:pPr>
      <w:bookmarkStart w:id="13" w:name="_Ref126161719"/>
      <w:bookmarkStart w:id="14" w:name="_Ref6671378"/>
      <w:bookmarkStart w:id="15" w:name="_Ref100139785"/>
      <w:bookmarkStart w:id="16" w:name="_Ref47189064"/>
      <w:bookmarkStart w:id="17" w:name="_Ref167612875"/>
      <w:bookmarkStart w:id="18" w:name="_Ref167612671"/>
      <w:bookmarkEnd w:id="10"/>
      <w:bookmarkEnd w:id="11"/>
      <w:bookmarkEnd w:id="12"/>
      <w:r w:rsidRPr="008F076C">
        <w:rPr>
          <w:lang w:eastAsia="zh-CN"/>
        </w:rPr>
        <w:t>RP-223540</w:t>
      </w:r>
      <w:r>
        <w:rPr>
          <w:lang w:eastAsia="zh-CN"/>
        </w:rPr>
        <w:t xml:space="preserve">, </w:t>
      </w:r>
      <w:r w:rsidRPr="008F076C">
        <w:rPr>
          <w:lang w:eastAsia="zh-CN"/>
        </w:rPr>
        <w:t>Huawei</w:t>
      </w:r>
      <w:r>
        <w:rPr>
          <w:lang w:eastAsia="zh-CN"/>
        </w:rPr>
        <w:t>,</w:t>
      </w:r>
      <w:r w:rsidRPr="008F076C">
        <w:t xml:space="preserve"> </w:t>
      </w:r>
      <w:r w:rsidRPr="008F076C">
        <w:rPr>
          <w:lang w:eastAsia="zh-CN"/>
        </w:rPr>
        <w:t>New WID: Network energy savings for NR</w:t>
      </w:r>
      <w:r w:rsidR="00C35320">
        <w:rPr>
          <w:lang w:eastAsia="zh-CN"/>
        </w:rPr>
        <w:t>.</w:t>
      </w:r>
      <w:bookmarkEnd w:id="0"/>
      <w:bookmarkEnd w:id="13"/>
      <w:bookmarkEnd w:id="14"/>
      <w:bookmarkEnd w:id="15"/>
      <w:bookmarkEnd w:id="16"/>
      <w:bookmarkEnd w:id="17"/>
      <w:bookmarkEnd w:id="18"/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264DE" w14:textId="77777777" w:rsidR="004C494A" w:rsidRDefault="004C494A">
      <w:r>
        <w:separator/>
      </w:r>
    </w:p>
  </w:endnote>
  <w:endnote w:type="continuationSeparator" w:id="0">
    <w:p w14:paraId="3F75A990" w14:textId="77777777" w:rsidR="004C494A" w:rsidRDefault="004C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46F36" w14:textId="77777777" w:rsidR="004C494A" w:rsidRDefault="004C494A">
      <w:r>
        <w:separator/>
      </w:r>
    </w:p>
  </w:footnote>
  <w:footnote w:type="continuationSeparator" w:id="0">
    <w:p w14:paraId="66DF72C2" w14:textId="77777777" w:rsidR="004C494A" w:rsidRDefault="004C4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5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0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13"/>
  </w:num>
  <w:num w:numId="5">
    <w:abstractNumId w:val="24"/>
  </w:num>
  <w:num w:numId="6">
    <w:abstractNumId w:val="20"/>
  </w:num>
  <w:num w:numId="7">
    <w:abstractNumId w:val="10"/>
  </w:num>
  <w:num w:numId="8">
    <w:abstractNumId w:val="6"/>
  </w:num>
  <w:num w:numId="9">
    <w:abstractNumId w:val="21"/>
  </w:num>
  <w:num w:numId="10">
    <w:abstractNumId w:val="12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"/>
  </w:num>
  <w:num w:numId="16">
    <w:abstractNumId w:val="5"/>
  </w:num>
  <w:num w:numId="17">
    <w:abstractNumId w:val="1"/>
  </w:num>
  <w:num w:numId="18">
    <w:abstractNumId w:val="17"/>
  </w:num>
  <w:num w:numId="19">
    <w:abstractNumId w:val="4"/>
  </w:num>
  <w:num w:numId="20">
    <w:abstractNumId w:val="8"/>
  </w:num>
  <w:num w:numId="21">
    <w:abstractNumId w:val="7"/>
  </w:num>
  <w:num w:numId="22">
    <w:abstractNumId w:val="3"/>
  </w:num>
  <w:num w:numId="23">
    <w:abstractNumId w:val="25"/>
  </w:num>
  <w:num w:numId="24">
    <w:abstractNumId w:val="18"/>
  </w:num>
  <w:num w:numId="25">
    <w:abstractNumId w:val="19"/>
  </w:num>
  <w:num w:numId="26">
    <w:abstractNumId w:val="23"/>
  </w:num>
  <w:num w:numId="2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D31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572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94A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57D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2F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0EC9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3C9B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967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BD9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3E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"/>
    <w:uiPriority w:val="34"/>
    <w:qFormat/>
    <w:locked/>
    <w:rsid w:val="00710B54"/>
    <w:rPr>
      <w:lang w:val="en-GB" w:eastAsia="en-GB"/>
    </w:rPr>
  </w:style>
  <w:style w:type="paragraph" w:styleId="af0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C5607"/>
    <w:rPr>
      <w:sz w:val="21"/>
      <w:szCs w:val="21"/>
    </w:rPr>
  </w:style>
  <w:style w:type="paragraph" w:styleId="af2">
    <w:name w:val="annotation text"/>
    <w:basedOn w:val="a"/>
    <w:link w:val="Char4"/>
    <w:unhideWhenUsed/>
    <w:qFormat/>
    <w:rsid w:val="00DC5607"/>
    <w:pPr>
      <w:jc w:val="left"/>
    </w:pPr>
  </w:style>
  <w:style w:type="character" w:customStyle="1" w:styleId="Char4">
    <w:name w:val="批注文字 Char"/>
    <w:basedOn w:val="a0"/>
    <w:link w:val="af2"/>
    <w:qFormat/>
    <w:rsid w:val="00DC5607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3"/>
    <w:semiHidden/>
    <w:rsid w:val="00DC5607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5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05244-47B6-4703-989B-531F6AE8D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RAN2#122</cp:lastModifiedBy>
  <cp:revision>22</cp:revision>
  <cp:lastPrinted>2007-06-18T22:08:00Z</cp:lastPrinted>
  <dcterms:created xsi:type="dcterms:W3CDTF">2023-02-13T08:26:00Z</dcterms:created>
  <dcterms:modified xsi:type="dcterms:W3CDTF">2023-05-12T02:44:00Z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(3)ISShZXB3hJ14RHs1DquiAi9i4kzvNv7jjOyizAUjsewgMM9AJJLZVBhDoLtI7phY7lMtXgo8
sWXlr62H+u4wnEd8cha6jy9cGK5RO4PLf7lxWGZQhOliRmzrUPfeBppG55Bk+c07/Fc1vBEt
DPb5xor2xzsMsPhSHOLAQF9TqlF3j6EDbnVCor9yaoUhKXkotX3QH7/33KT42jhkDEaahlWS
Wbf5/Cm0gRPEgYK8Cs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HtxqKPnrHQ5hbxmxXjwhNBotXPCz1r7muRnDgue5MHiXa1AczwR1P3
pG/+JsDRAjV9TwzUxj3+4eN4oPYrfXctAHxcIvWCeYX+G5h2rzvfvvPxH4T2oPTVwU6pZD0Y
XCLIuuQDiWwH+ra76kILL6su7/BBk23nxUPMUyU7rHxr+gODXaJlMBevBC3cXsLbS8GcBGQS
X65O0tt+chXWNZ5/ub2B4beOBY1JrxWebzTp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Z8x0L8f30MWNjB2VjvX6u8X0xxSD8TAMC+C+
JRULJQqB6nZGHa/E5jRUhcOwKd/vcQ==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1683165787</vt:lpwstr>
  </property>
</Properties>
</file>